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AD" w:rsidRPr="002E3F6A" w:rsidRDefault="005A0056" w:rsidP="00D960A8">
      <w:pPr>
        <w:jc w:val="center"/>
        <w:rPr>
          <w:b/>
          <w:color w:val="FF0000"/>
          <w:sz w:val="20"/>
          <w:szCs w:val="20"/>
        </w:rPr>
      </w:pPr>
      <w:r w:rsidRPr="002E3F6A">
        <w:rPr>
          <w:b/>
          <w:color w:val="FF0000"/>
          <w:sz w:val="20"/>
          <w:szCs w:val="20"/>
        </w:rPr>
        <w:t xml:space="preserve">İHTİYAÇ VE NORM </w:t>
      </w:r>
      <w:r w:rsidR="007C7585" w:rsidRPr="002E3F6A">
        <w:rPr>
          <w:b/>
          <w:color w:val="FF0000"/>
          <w:sz w:val="20"/>
          <w:szCs w:val="20"/>
        </w:rPr>
        <w:t xml:space="preserve">KADRO </w:t>
      </w:r>
      <w:r w:rsidRPr="002E3F6A">
        <w:rPr>
          <w:b/>
          <w:color w:val="FF0000"/>
          <w:sz w:val="20"/>
          <w:szCs w:val="20"/>
        </w:rPr>
        <w:t xml:space="preserve">FAZLASI </w:t>
      </w:r>
      <w:r w:rsidR="007C7585" w:rsidRPr="002E3F6A">
        <w:rPr>
          <w:b/>
          <w:color w:val="FF0000"/>
          <w:sz w:val="20"/>
          <w:szCs w:val="20"/>
        </w:rPr>
        <w:t>ÖĞRETMENLERİN TERCİHDE</w:t>
      </w:r>
      <w:r w:rsidR="00D960A8" w:rsidRPr="002E3F6A">
        <w:rPr>
          <w:b/>
          <w:color w:val="FF0000"/>
          <w:sz w:val="20"/>
          <w:szCs w:val="20"/>
        </w:rPr>
        <w:t xml:space="preserve"> BULUNURKEN </w:t>
      </w:r>
    </w:p>
    <w:p w:rsidR="005A0056" w:rsidRPr="002E3F6A" w:rsidRDefault="00D960A8" w:rsidP="00D960A8">
      <w:pPr>
        <w:jc w:val="center"/>
        <w:rPr>
          <w:b/>
          <w:color w:val="FF0000"/>
          <w:sz w:val="20"/>
          <w:szCs w:val="20"/>
        </w:rPr>
      </w:pPr>
      <w:r w:rsidRPr="002E3F6A">
        <w:rPr>
          <w:b/>
          <w:color w:val="FF0000"/>
          <w:sz w:val="20"/>
          <w:szCs w:val="20"/>
        </w:rPr>
        <w:t>DİKKAT ETMESİ GEREKEN HUSUSLAR</w:t>
      </w:r>
    </w:p>
    <w:p w:rsidR="005A0056" w:rsidRPr="005B6DAD" w:rsidRDefault="005A0056" w:rsidP="005A0056">
      <w:pPr>
        <w:ind w:left="1437"/>
        <w:jc w:val="both"/>
        <w:rPr>
          <w:b/>
          <w:sz w:val="20"/>
          <w:szCs w:val="20"/>
        </w:rPr>
      </w:pPr>
    </w:p>
    <w:p w:rsidR="005A0056" w:rsidRDefault="00E21FCA" w:rsidP="005B6DAD">
      <w:pPr>
        <w:numPr>
          <w:ilvl w:val="0"/>
          <w:numId w:val="1"/>
        </w:numPr>
        <w:ind w:left="1437"/>
        <w:jc w:val="both"/>
        <w:rPr>
          <w:sz w:val="20"/>
          <w:szCs w:val="20"/>
        </w:rPr>
      </w:pPr>
      <w:r w:rsidRPr="005B6DAD">
        <w:rPr>
          <w:sz w:val="20"/>
          <w:szCs w:val="20"/>
        </w:rPr>
        <w:t xml:space="preserve">Öğretmenler, en son Bakanlık Atama Alanına göre tercihte bulunabilecektir. </w:t>
      </w:r>
    </w:p>
    <w:p w:rsidR="001F6972" w:rsidRPr="005B6DAD" w:rsidRDefault="00AB69E9" w:rsidP="005B6DAD">
      <w:pPr>
        <w:numPr>
          <w:ilvl w:val="0"/>
          <w:numId w:val="1"/>
        </w:numPr>
        <w:ind w:left="1437"/>
        <w:jc w:val="both"/>
        <w:rPr>
          <w:sz w:val="20"/>
          <w:szCs w:val="20"/>
        </w:rPr>
      </w:pPr>
      <w:r>
        <w:rPr>
          <w:sz w:val="20"/>
          <w:szCs w:val="20"/>
        </w:rPr>
        <w:t>Norm k</w:t>
      </w:r>
      <w:r w:rsidR="001F6972">
        <w:rPr>
          <w:sz w:val="20"/>
          <w:szCs w:val="20"/>
        </w:rPr>
        <w:t xml:space="preserve">adro fazlası durumunda olan öğretmenlerin Müdürlüğümüz </w:t>
      </w:r>
      <w:hyperlink r:id="rId5" w:history="1">
        <w:r w:rsidR="001F6972" w:rsidRPr="00B04EF5">
          <w:rPr>
            <w:rStyle w:val="Kpr"/>
            <w:sz w:val="20"/>
            <w:szCs w:val="20"/>
          </w:rPr>
          <w:t>www.manisa.meb.gov.tr</w:t>
        </w:r>
      </w:hyperlink>
      <w:r w:rsidR="001F6972">
        <w:rPr>
          <w:sz w:val="20"/>
          <w:szCs w:val="20"/>
        </w:rPr>
        <w:t xml:space="preserve"> adresinde yayınlanacak olan eğitim kurumları içerisinden </w:t>
      </w:r>
      <w:r w:rsidR="001F6972" w:rsidRPr="00AB69E9">
        <w:rPr>
          <w:sz w:val="20"/>
          <w:szCs w:val="20"/>
          <w:u w:val="single"/>
        </w:rPr>
        <w:t>sadece kadrosunun bulunduğu ilçeden te</w:t>
      </w:r>
      <w:r w:rsidR="00376471" w:rsidRPr="00AB69E9">
        <w:rPr>
          <w:sz w:val="20"/>
          <w:szCs w:val="20"/>
          <w:u w:val="single"/>
        </w:rPr>
        <w:t>rcihte bulunabileceği</w:t>
      </w:r>
      <w:r w:rsidR="00376471">
        <w:rPr>
          <w:sz w:val="20"/>
          <w:szCs w:val="20"/>
        </w:rPr>
        <w:t xml:space="preserve"> 09/11/2018 tarih ve 21393602 sayılı duyuru yazımızda belirtilmiştir. Bu kapsamda kadrosu Büyükşehir İl Milli Eğitim Müdürlüğü emrinde olan öğretmenler atamaya esas mazeret belgelerini sunarak</w:t>
      </w:r>
      <w:r>
        <w:rPr>
          <w:sz w:val="20"/>
          <w:szCs w:val="20"/>
        </w:rPr>
        <w:t>,</w:t>
      </w:r>
      <w:r w:rsidR="00376471">
        <w:rPr>
          <w:sz w:val="20"/>
          <w:szCs w:val="20"/>
        </w:rPr>
        <w:t xml:space="preserve"> bu mazeretler</w:t>
      </w:r>
      <w:r>
        <w:rPr>
          <w:sz w:val="20"/>
          <w:szCs w:val="20"/>
        </w:rPr>
        <w:t xml:space="preserve">inin bulunduğu  İlçeyi tercih </w:t>
      </w:r>
      <w:r w:rsidR="00376471">
        <w:rPr>
          <w:sz w:val="20"/>
          <w:szCs w:val="20"/>
        </w:rPr>
        <w:t xml:space="preserve">edebilecektir. </w:t>
      </w:r>
    </w:p>
    <w:p w:rsidR="00D960A8" w:rsidRPr="005B6DAD" w:rsidRDefault="00E21FCA" w:rsidP="005B6DAD">
      <w:pPr>
        <w:numPr>
          <w:ilvl w:val="0"/>
          <w:numId w:val="1"/>
        </w:numPr>
        <w:ind w:left="1437"/>
        <w:jc w:val="both"/>
        <w:rPr>
          <w:sz w:val="20"/>
          <w:szCs w:val="20"/>
          <w:u w:val="single"/>
        </w:rPr>
      </w:pPr>
      <w:r w:rsidRPr="005B6DAD">
        <w:rPr>
          <w:sz w:val="20"/>
          <w:szCs w:val="20"/>
        </w:rPr>
        <w:t>Bilişim Teknolojileri alan öğretmenlerinden</w:t>
      </w:r>
      <w:r w:rsidR="00AB69E9">
        <w:rPr>
          <w:sz w:val="20"/>
          <w:szCs w:val="20"/>
        </w:rPr>
        <w:t>;</w:t>
      </w:r>
      <w:r w:rsidRPr="005B6DAD">
        <w:rPr>
          <w:sz w:val="20"/>
          <w:szCs w:val="20"/>
        </w:rPr>
        <w:t xml:space="preserve"> </w:t>
      </w:r>
      <w:r w:rsidRPr="005B6DAD">
        <w:rPr>
          <w:i/>
          <w:sz w:val="20"/>
          <w:szCs w:val="20"/>
        </w:rPr>
        <w:t>“Bilgisayar ve Öğretim Teknolojileri Öğretmenliği”</w:t>
      </w:r>
      <w:r w:rsidRPr="005B6DAD">
        <w:rPr>
          <w:sz w:val="20"/>
          <w:szCs w:val="20"/>
        </w:rPr>
        <w:t xml:space="preserve">, </w:t>
      </w:r>
      <w:r w:rsidRPr="005B6DAD">
        <w:rPr>
          <w:i/>
          <w:sz w:val="20"/>
          <w:szCs w:val="20"/>
        </w:rPr>
        <w:t>“Matematik-Bilgisayar Bölümü”</w:t>
      </w:r>
      <w:r w:rsidRPr="005B6DAD">
        <w:rPr>
          <w:sz w:val="20"/>
          <w:szCs w:val="20"/>
        </w:rPr>
        <w:t xml:space="preserve">, </w:t>
      </w:r>
      <w:r w:rsidRPr="005B6DAD">
        <w:rPr>
          <w:i/>
          <w:sz w:val="20"/>
          <w:szCs w:val="20"/>
        </w:rPr>
        <w:t>“İstatistik ve Bilgisayar Bilimleri”</w:t>
      </w:r>
      <w:r w:rsidRPr="005B6DAD">
        <w:rPr>
          <w:sz w:val="20"/>
          <w:szCs w:val="20"/>
        </w:rPr>
        <w:t xml:space="preserve">, </w:t>
      </w:r>
      <w:r w:rsidRPr="005B6DAD">
        <w:rPr>
          <w:i/>
          <w:sz w:val="20"/>
          <w:szCs w:val="20"/>
        </w:rPr>
        <w:t>“Bilgisayar Teknolojisi Bölümü/Bilgisayar Teknolojisi ve Bilişim Sistemleri Bölümü”</w:t>
      </w:r>
      <w:r w:rsidRPr="005B6DAD">
        <w:rPr>
          <w:sz w:val="20"/>
          <w:szCs w:val="20"/>
        </w:rPr>
        <w:t xml:space="preserve"> ve </w:t>
      </w:r>
      <w:r w:rsidRPr="005B6DAD">
        <w:rPr>
          <w:i/>
          <w:sz w:val="20"/>
          <w:szCs w:val="20"/>
        </w:rPr>
        <w:t>“Bilgi Teknolojileri”</w:t>
      </w:r>
      <w:r w:rsidRPr="005B6DAD">
        <w:rPr>
          <w:sz w:val="20"/>
          <w:szCs w:val="20"/>
        </w:rPr>
        <w:t xml:space="preserve"> mezunları, mesleki ve teknik ortaöğretim kurumlarını tercih </w:t>
      </w:r>
      <w:r w:rsidRPr="005B6DAD">
        <w:rPr>
          <w:sz w:val="20"/>
          <w:szCs w:val="20"/>
          <w:u w:val="single"/>
        </w:rPr>
        <w:t xml:space="preserve">edemeyecektir. </w:t>
      </w:r>
    </w:p>
    <w:p w:rsidR="005A0056" w:rsidRPr="00A1427A" w:rsidRDefault="00D960A8" w:rsidP="005A0056">
      <w:pPr>
        <w:numPr>
          <w:ilvl w:val="0"/>
          <w:numId w:val="1"/>
        </w:numPr>
        <w:ind w:left="1437"/>
        <w:jc w:val="both"/>
        <w:rPr>
          <w:sz w:val="20"/>
          <w:szCs w:val="20"/>
          <w:u w:val="single"/>
        </w:rPr>
      </w:pPr>
      <w:r w:rsidRPr="005B6DAD">
        <w:rPr>
          <w:sz w:val="20"/>
          <w:szCs w:val="20"/>
        </w:rPr>
        <w:t>Üniversitelerin “İlköğretim Din Kültürü Öğretmenliği” bölümü</w:t>
      </w:r>
      <w:r w:rsidR="00AB69E9">
        <w:rPr>
          <w:sz w:val="20"/>
          <w:szCs w:val="20"/>
        </w:rPr>
        <w:t>nden mezun olan öğretmenler,</w:t>
      </w:r>
      <w:r w:rsidRPr="005B6DAD">
        <w:rPr>
          <w:sz w:val="20"/>
          <w:szCs w:val="20"/>
        </w:rPr>
        <w:t xml:space="preserve"> ortaöğretim kurumlarını tercih </w:t>
      </w:r>
      <w:r w:rsidRPr="00A1427A">
        <w:rPr>
          <w:sz w:val="20"/>
          <w:szCs w:val="20"/>
          <w:u w:val="single"/>
        </w:rPr>
        <w:t xml:space="preserve">edemeyecektir. </w:t>
      </w:r>
    </w:p>
    <w:p w:rsidR="005A0056" w:rsidRPr="005B6DAD" w:rsidRDefault="00A1427A" w:rsidP="005B6DAD">
      <w:pPr>
        <w:numPr>
          <w:ilvl w:val="0"/>
          <w:numId w:val="1"/>
        </w:numPr>
        <w:ind w:left="1437"/>
        <w:jc w:val="both"/>
        <w:rPr>
          <w:sz w:val="20"/>
          <w:szCs w:val="20"/>
          <w:u w:val="single"/>
        </w:rPr>
      </w:pPr>
      <w:r>
        <w:rPr>
          <w:sz w:val="20"/>
          <w:szCs w:val="20"/>
        </w:rPr>
        <w:t xml:space="preserve">Spor Liselerinde </w:t>
      </w:r>
      <w:r w:rsidR="00E21FCA" w:rsidRPr="005B6DAD">
        <w:rPr>
          <w:sz w:val="20"/>
          <w:szCs w:val="20"/>
        </w:rPr>
        <w:t>görevli</w:t>
      </w:r>
      <w:r w:rsidR="0087246A">
        <w:rPr>
          <w:i/>
          <w:sz w:val="20"/>
          <w:szCs w:val="20"/>
        </w:rPr>
        <w:t xml:space="preserve"> Beden E</w:t>
      </w:r>
      <w:r w:rsidR="00E21FCA" w:rsidRPr="005B6DAD">
        <w:rPr>
          <w:i/>
          <w:sz w:val="20"/>
          <w:szCs w:val="20"/>
        </w:rPr>
        <w:t>ğitimi</w:t>
      </w:r>
      <w:r w:rsidR="00E21FCA" w:rsidRPr="005B6DAD">
        <w:rPr>
          <w:sz w:val="20"/>
          <w:szCs w:val="20"/>
        </w:rPr>
        <w:t xml:space="preserve"> alan öğretmenlerinden</w:t>
      </w:r>
      <w:r w:rsidR="00AB69E9">
        <w:rPr>
          <w:sz w:val="20"/>
          <w:szCs w:val="20"/>
        </w:rPr>
        <w:t>,</w:t>
      </w:r>
      <w:r w:rsidR="00E21FCA" w:rsidRPr="005B6DAD">
        <w:rPr>
          <w:sz w:val="20"/>
          <w:szCs w:val="20"/>
        </w:rPr>
        <w:t xml:space="preserve"> daha önce ilg</w:t>
      </w:r>
      <w:r>
        <w:rPr>
          <w:sz w:val="20"/>
          <w:szCs w:val="20"/>
        </w:rPr>
        <w:t xml:space="preserve">ili mevzuata göre Spor Liselerine </w:t>
      </w:r>
      <w:r w:rsidR="00E21FCA" w:rsidRPr="005B6DAD">
        <w:rPr>
          <w:sz w:val="20"/>
          <w:szCs w:val="20"/>
        </w:rPr>
        <w:t xml:space="preserve">atanmış olanlar, ayrıldıkları tarihten itibaren </w:t>
      </w:r>
      <w:r w:rsidR="00E21FCA" w:rsidRPr="005B6DAD">
        <w:rPr>
          <w:i/>
          <w:sz w:val="20"/>
          <w:szCs w:val="20"/>
        </w:rPr>
        <w:t>beş yıldan fazla süre geçmemiş olması</w:t>
      </w:r>
      <w:r w:rsidR="00E21FCA" w:rsidRPr="005B6DAD">
        <w:rPr>
          <w:sz w:val="20"/>
          <w:szCs w:val="20"/>
        </w:rPr>
        <w:t xml:space="preserve"> şartıyla bu eğitim kurumlarını tercih edebilecektir. </w:t>
      </w:r>
    </w:p>
    <w:p w:rsidR="00D960A8" w:rsidRPr="005B6DAD" w:rsidRDefault="00E21FCA" w:rsidP="005B6DAD">
      <w:pPr>
        <w:numPr>
          <w:ilvl w:val="0"/>
          <w:numId w:val="1"/>
        </w:numPr>
        <w:ind w:left="1437"/>
        <w:jc w:val="both"/>
        <w:rPr>
          <w:sz w:val="20"/>
          <w:szCs w:val="20"/>
        </w:rPr>
      </w:pPr>
      <w:r w:rsidRPr="005B6DAD">
        <w:rPr>
          <w:sz w:val="20"/>
          <w:szCs w:val="20"/>
        </w:rPr>
        <w:t xml:space="preserve">Güzel Sanatlar Lisesinin müzik </w:t>
      </w:r>
      <w:r w:rsidR="00AB69E9">
        <w:rPr>
          <w:sz w:val="20"/>
          <w:szCs w:val="20"/>
        </w:rPr>
        <w:t xml:space="preserve">branşı öğretmenlerinden </w:t>
      </w:r>
      <w:r w:rsidRPr="005B6DAD">
        <w:rPr>
          <w:sz w:val="20"/>
          <w:szCs w:val="20"/>
        </w:rPr>
        <w:t>norm kadro fazlası durumunda olan öğretmenler</w:t>
      </w:r>
      <w:r w:rsidR="00AB69E9">
        <w:rPr>
          <w:sz w:val="20"/>
          <w:szCs w:val="20"/>
        </w:rPr>
        <w:t>,</w:t>
      </w:r>
      <w:r w:rsidRPr="005B6DAD">
        <w:rPr>
          <w:sz w:val="20"/>
          <w:szCs w:val="20"/>
        </w:rPr>
        <w:t xml:space="preserve"> istemeleri halinde diğer eğitim kurumlarını tercih edebilecektir. </w:t>
      </w:r>
      <w:r w:rsidR="005A0056" w:rsidRPr="005B6DAD">
        <w:rPr>
          <w:sz w:val="20"/>
          <w:szCs w:val="20"/>
        </w:rPr>
        <w:t xml:space="preserve">Norm kadro fazlası durumunda olup da tercihte bulunmayanların </w:t>
      </w:r>
      <w:proofErr w:type="spellStart"/>
      <w:r w:rsidR="005A0056" w:rsidRPr="005B6DAD">
        <w:rPr>
          <w:sz w:val="20"/>
          <w:szCs w:val="20"/>
        </w:rPr>
        <w:t>re’sen</w:t>
      </w:r>
      <w:proofErr w:type="spellEnd"/>
      <w:r w:rsidR="005A0056" w:rsidRPr="005B6DAD">
        <w:rPr>
          <w:sz w:val="20"/>
          <w:szCs w:val="20"/>
        </w:rPr>
        <w:t xml:space="preserve"> ataması yapılmayacak</w:t>
      </w:r>
      <w:r w:rsidR="00D960A8" w:rsidRPr="005B6DAD">
        <w:rPr>
          <w:sz w:val="20"/>
          <w:szCs w:val="20"/>
        </w:rPr>
        <w:t>tır. Güzel Sanatlar Liselerinin müzik a</w:t>
      </w:r>
      <w:r w:rsidR="005A0056" w:rsidRPr="005B6DAD">
        <w:rPr>
          <w:sz w:val="20"/>
          <w:szCs w:val="20"/>
        </w:rPr>
        <w:t xml:space="preserve">lt dallarıyla ilgili Bakanlığımızca </w:t>
      </w:r>
      <w:r w:rsidR="00AB69E9">
        <w:rPr>
          <w:sz w:val="20"/>
          <w:szCs w:val="20"/>
        </w:rPr>
        <w:t xml:space="preserve">yapılan çalışma neticesine göre gerekli değerlendirme yapılacaktır. </w:t>
      </w:r>
      <w:r w:rsidR="00D960A8" w:rsidRPr="005B6DAD">
        <w:rPr>
          <w:sz w:val="20"/>
          <w:szCs w:val="20"/>
        </w:rPr>
        <w:t xml:space="preserve"> </w:t>
      </w:r>
    </w:p>
    <w:p w:rsidR="00D960A8" w:rsidRPr="005B6DAD" w:rsidRDefault="00D960A8" w:rsidP="005B6DAD">
      <w:pPr>
        <w:numPr>
          <w:ilvl w:val="0"/>
          <w:numId w:val="1"/>
        </w:numPr>
        <w:ind w:left="1437"/>
        <w:jc w:val="both"/>
        <w:rPr>
          <w:sz w:val="20"/>
          <w:szCs w:val="20"/>
        </w:rPr>
      </w:pPr>
      <w:r w:rsidRPr="005B6DAD">
        <w:rPr>
          <w:sz w:val="20"/>
          <w:szCs w:val="20"/>
        </w:rPr>
        <w:t xml:space="preserve">652 sayılı MEB Teşkilat ve Görevleri Hakkında KHK’nın 37. maddesinin dokuzuncu fıkrası kapsamındaki eğitim kurumları kapsamında olan Proje Okullarımıza atama </w:t>
      </w:r>
      <w:r w:rsidRPr="005B6DAD">
        <w:rPr>
          <w:sz w:val="20"/>
          <w:szCs w:val="20"/>
          <w:u w:val="single"/>
        </w:rPr>
        <w:t xml:space="preserve">yapılmayacaktır. </w:t>
      </w:r>
      <w:r w:rsidRPr="005B6DAD">
        <w:rPr>
          <w:sz w:val="20"/>
          <w:szCs w:val="20"/>
        </w:rPr>
        <w:t xml:space="preserve">Bu okullarda görevli olup norm kadro fazlası durumunda olan öğretmenler istemeleri halinde diğer eğitim kurumlarını tercih edebilecektir. Norm kadro fazlası durumunda olup da tercihte bulunmayanların </w:t>
      </w:r>
      <w:proofErr w:type="spellStart"/>
      <w:r w:rsidRPr="005B6DAD">
        <w:rPr>
          <w:sz w:val="20"/>
          <w:szCs w:val="20"/>
        </w:rPr>
        <w:t>re’sen</w:t>
      </w:r>
      <w:proofErr w:type="spellEnd"/>
      <w:r w:rsidRPr="005B6DAD">
        <w:rPr>
          <w:sz w:val="20"/>
          <w:szCs w:val="20"/>
        </w:rPr>
        <w:t xml:space="preserve"> ataması yapılmayacak ancak norm kadro fazlası durumunda oldukları  Bakanlığımıza bildirilecektir</w:t>
      </w:r>
      <w:r w:rsidR="00AB69E9">
        <w:rPr>
          <w:sz w:val="20"/>
          <w:szCs w:val="20"/>
          <w:u w:val="single"/>
        </w:rPr>
        <w:t>.</w:t>
      </w:r>
    </w:p>
    <w:p w:rsidR="005A0056" w:rsidRPr="005B6DAD" w:rsidRDefault="00E21FCA" w:rsidP="005A0056">
      <w:pPr>
        <w:numPr>
          <w:ilvl w:val="0"/>
          <w:numId w:val="1"/>
        </w:numPr>
        <w:ind w:left="1437"/>
        <w:jc w:val="both"/>
        <w:rPr>
          <w:sz w:val="20"/>
          <w:szCs w:val="20"/>
        </w:rPr>
      </w:pPr>
      <w:r w:rsidRPr="005B6DAD">
        <w:rPr>
          <w:sz w:val="20"/>
          <w:szCs w:val="20"/>
        </w:rPr>
        <w:t>Rehber Öğretmen branşındaki atamalar, MEB’e Bağlı Eğitim Kurumları Yönetici ve Öğretmenlerinin Norm Kadrolarına İlişkin Yönetmeliğin 21/d madde</w:t>
      </w:r>
      <w:r w:rsidR="005A0056" w:rsidRPr="005B6DAD">
        <w:rPr>
          <w:sz w:val="20"/>
          <w:szCs w:val="20"/>
        </w:rPr>
        <w:t>si dikkate alınarak yapılacaktır.</w:t>
      </w:r>
    </w:p>
    <w:p w:rsidR="00D960A8" w:rsidRPr="005B6DAD" w:rsidRDefault="00E21FCA" w:rsidP="005B6DAD">
      <w:pPr>
        <w:numPr>
          <w:ilvl w:val="0"/>
          <w:numId w:val="1"/>
        </w:numPr>
        <w:ind w:left="1437"/>
        <w:jc w:val="both"/>
        <w:rPr>
          <w:sz w:val="20"/>
          <w:szCs w:val="20"/>
          <w:u w:val="single"/>
        </w:rPr>
      </w:pPr>
      <w:r w:rsidRPr="005B6DAD">
        <w:rPr>
          <w:sz w:val="20"/>
          <w:szCs w:val="20"/>
        </w:rPr>
        <w:t xml:space="preserve">Bilim Sanat Merkezlerindeki boş norm kadroları, sadece Bilim Sanat Merkezlerinde norm kadro fazlası olan öğretmenler tercih edebilecektir. Kapsam dışındaki eğitim kurumlarında görevli öğretmenler bu okulu tercih </w:t>
      </w:r>
      <w:r w:rsidRPr="005B6DAD">
        <w:rPr>
          <w:sz w:val="20"/>
          <w:szCs w:val="20"/>
          <w:u w:val="single"/>
        </w:rPr>
        <w:t>edemeyecektir</w:t>
      </w:r>
      <w:r w:rsidR="00AB69E9">
        <w:rPr>
          <w:sz w:val="20"/>
          <w:szCs w:val="20"/>
          <w:u w:val="single"/>
        </w:rPr>
        <w:t>.</w:t>
      </w:r>
    </w:p>
    <w:p w:rsidR="00D960A8" w:rsidRPr="00AB69E9" w:rsidRDefault="00D960A8" w:rsidP="005B6DAD">
      <w:pPr>
        <w:numPr>
          <w:ilvl w:val="0"/>
          <w:numId w:val="1"/>
        </w:numPr>
        <w:ind w:left="1437"/>
        <w:jc w:val="both"/>
        <w:rPr>
          <w:sz w:val="20"/>
          <w:szCs w:val="20"/>
          <w:u w:val="single"/>
        </w:rPr>
      </w:pPr>
      <w:r w:rsidRPr="005B6DAD">
        <w:rPr>
          <w:sz w:val="20"/>
          <w:szCs w:val="20"/>
        </w:rPr>
        <w:t xml:space="preserve">En az %40 oranında engelli raporu olanlar ile eşi ve bakmakla yükümlü olduğu birinci derece kan hısımlarına ait ağır engelli raporu olanların görev yerleri istekleri dışında </w:t>
      </w:r>
      <w:proofErr w:type="spellStart"/>
      <w:r w:rsidRPr="005B6DAD">
        <w:rPr>
          <w:sz w:val="20"/>
          <w:szCs w:val="20"/>
        </w:rPr>
        <w:t>re’sen</w:t>
      </w:r>
      <w:proofErr w:type="spellEnd"/>
      <w:r w:rsidRPr="005B6DAD">
        <w:rPr>
          <w:sz w:val="20"/>
          <w:szCs w:val="20"/>
        </w:rPr>
        <w:t xml:space="preserve"> </w:t>
      </w:r>
      <w:r w:rsidRPr="00AB69E9">
        <w:rPr>
          <w:sz w:val="20"/>
          <w:szCs w:val="20"/>
          <w:u w:val="single"/>
        </w:rPr>
        <w:t>değiştirilmeyecektir.</w:t>
      </w:r>
    </w:p>
    <w:p w:rsidR="001F2DBF" w:rsidRPr="005B6DAD" w:rsidRDefault="00D960A8" w:rsidP="005B6DAD">
      <w:pPr>
        <w:numPr>
          <w:ilvl w:val="0"/>
          <w:numId w:val="1"/>
        </w:numPr>
        <w:ind w:left="1437"/>
        <w:jc w:val="both"/>
        <w:rPr>
          <w:sz w:val="20"/>
          <w:szCs w:val="20"/>
          <w:u w:val="single"/>
        </w:rPr>
      </w:pPr>
      <w:r w:rsidRPr="005B6DAD">
        <w:rPr>
          <w:sz w:val="20"/>
          <w:szCs w:val="20"/>
        </w:rPr>
        <w:t>Sağlık durumu hariç olmak üzere, haklarında yapılan adli ve idar</w:t>
      </w:r>
      <w:bookmarkStart w:id="0" w:name="_GoBack"/>
      <w:bookmarkEnd w:id="0"/>
      <w:r w:rsidRPr="005B6DAD">
        <w:rPr>
          <w:sz w:val="20"/>
          <w:szCs w:val="20"/>
        </w:rPr>
        <w:t xml:space="preserve">i  soruşturma sonucunda görev yerleri; il içinde değiştirenler daha önce görev yaptıkları ilçeye, ilçe içinde değiştirenler ise daha önce görev yaptığı eğitim kurumuna aradan üç yıl geçmeden atanma isteğinde </w:t>
      </w:r>
      <w:r w:rsidRPr="005B6DAD">
        <w:rPr>
          <w:sz w:val="20"/>
          <w:szCs w:val="20"/>
          <w:u w:val="single"/>
        </w:rPr>
        <w:t>bulunamazlar.</w:t>
      </w:r>
      <w:r w:rsidRPr="005B6DAD">
        <w:rPr>
          <w:sz w:val="20"/>
          <w:szCs w:val="20"/>
        </w:rPr>
        <w:t xml:space="preserve">  </w:t>
      </w:r>
    </w:p>
    <w:p w:rsidR="00D960A8" w:rsidRPr="005B6DAD" w:rsidRDefault="00D960A8" w:rsidP="00D960A8">
      <w:pPr>
        <w:numPr>
          <w:ilvl w:val="0"/>
          <w:numId w:val="1"/>
        </w:numPr>
        <w:ind w:left="1437"/>
        <w:jc w:val="both"/>
        <w:rPr>
          <w:sz w:val="20"/>
          <w:szCs w:val="20"/>
          <w:u w:val="single"/>
        </w:rPr>
      </w:pPr>
      <w:r w:rsidRPr="005B6DAD">
        <w:rPr>
          <w:sz w:val="20"/>
          <w:szCs w:val="20"/>
        </w:rPr>
        <w:t>MEB Atama ve Yer Değiştirme Yönetmeliğinin 43. maddesinin 7. fıkrasında, “</w:t>
      </w:r>
      <w:r w:rsidRPr="005B6DAD">
        <w:rPr>
          <w:i/>
          <w:sz w:val="20"/>
          <w:szCs w:val="20"/>
        </w:rPr>
        <w:t xml:space="preserve">Zorunlu çalışma yükümlülüğü öngörülen eğitim kurumlarında görev yapan öğretmenlerden, görevli oldukları eğitim kurumunun kapanması, norm kadro uygulaması veya diğer nedenlerle görev yerleri </w:t>
      </w:r>
      <w:proofErr w:type="spellStart"/>
      <w:r w:rsidRPr="005B6DAD">
        <w:rPr>
          <w:i/>
          <w:sz w:val="20"/>
          <w:szCs w:val="20"/>
        </w:rPr>
        <w:t>re’sen</w:t>
      </w:r>
      <w:proofErr w:type="spellEnd"/>
      <w:r w:rsidRPr="005B6DAD">
        <w:rPr>
          <w:i/>
          <w:sz w:val="20"/>
          <w:szCs w:val="20"/>
        </w:rPr>
        <w:t xml:space="preserve"> zorunlu çalışma yükümlülüğü öngörülen eğitim kurumları dışına değiştirilen öğretmenler, ilk yer değiştirme döneminde zorunlu çalışma yükümlülüklerini tamamlamak üzere 4</w:t>
      </w:r>
      <w:proofErr w:type="gramStart"/>
      <w:r w:rsidRPr="005B6DAD">
        <w:rPr>
          <w:i/>
          <w:sz w:val="20"/>
          <w:szCs w:val="20"/>
        </w:rPr>
        <w:t>.,</w:t>
      </w:r>
      <w:proofErr w:type="gramEnd"/>
      <w:r w:rsidRPr="005B6DAD">
        <w:rPr>
          <w:i/>
          <w:sz w:val="20"/>
          <w:szCs w:val="20"/>
        </w:rPr>
        <w:t xml:space="preserve"> 5. veya 6. hizmet alanlarındaki eğitim kurumlarına atanır”</w:t>
      </w:r>
      <w:r w:rsidRPr="005B6DAD">
        <w:rPr>
          <w:sz w:val="20"/>
          <w:szCs w:val="20"/>
        </w:rPr>
        <w:t xml:space="preserve"> denildiğinden;</w:t>
      </w:r>
    </w:p>
    <w:p w:rsidR="001F2DBF" w:rsidRPr="005B6DAD" w:rsidRDefault="001F2DBF" w:rsidP="001F2DBF">
      <w:pPr>
        <w:ind w:left="1881"/>
        <w:jc w:val="both"/>
        <w:rPr>
          <w:sz w:val="20"/>
          <w:szCs w:val="20"/>
          <w:u w:val="single"/>
        </w:rPr>
      </w:pPr>
      <w:r w:rsidRPr="005B6DAD">
        <w:rPr>
          <w:sz w:val="20"/>
          <w:szCs w:val="20"/>
        </w:rPr>
        <w:t xml:space="preserve">a) </w:t>
      </w:r>
      <w:r w:rsidR="00D960A8" w:rsidRPr="005B6DAD">
        <w:rPr>
          <w:sz w:val="20"/>
          <w:szCs w:val="20"/>
        </w:rPr>
        <w:t>Zorunlu çalışma yükümlüsü olup 4</w:t>
      </w:r>
      <w:proofErr w:type="gramStart"/>
      <w:r w:rsidR="00D960A8" w:rsidRPr="005B6DAD">
        <w:rPr>
          <w:sz w:val="20"/>
          <w:szCs w:val="20"/>
        </w:rPr>
        <w:t>.,</w:t>
      </w:r>
      <w:proofErr w:type="gramEnd"/>
      <w:r w:rsidR="00D960A8" w:rsidRPr="005B6DAD">
        <w:rPr>
          <w:sz w:val="20"/>
          <w:szCs w:val="20"/>
        </w:rPr>
        <w:t xml:space="preserve"> 5., 6. hizmet alanında görev yapan norm kadro fazlası durumunda olan öğretmenlerin </w:t>
      </w:r>
      <w:proofErr w:type="spellStart"/>
      <w:r w:rsidR="00D960A8" w:rsidRPr="005B6DAD">
        <w:rPr>
          <w:sz w:val="20"/>
          <w:szCs w:val="20"/>
        </w:rPr>
        <w:t>re’sen</w:t>
      </w:r>
      <w:proofErr w:type="spellEnd"/>
      <w:r w:rsidR="00D960A8" w:rsidRPr="005B6DAD">
        <w:rPr>
          <w:sz w:val="20"/>
          <w:szCs w:val="20"/>
        </w:rPr>
        <w:t xml:space="preserve"> atamaya kalmaları halinde, yukarıdaki madde hükmü gereğince mağduriyet yaşamamaları açısından kapsam dışı okullara (1., 2., 3. hizmet alanı olan okullara) </w:t>
      </w:r>
      <w:proofErr w:type="spellStart"/>
      <w:r w:rsidR="00D960A8" w:rsidRPr="005B6DAD">
        <w:rPr>
          <w:sz w:val="20"/>
          <w:szCs w:val="20"/>
        </w:rPr>
        <w:t>re’sen</w:t>
      </w:r>
      <w:proofErr w:type="spellEnd"/>
      <w:r w:rsidR="00D960A8" w:rsidRPr="005B6DAD">
        <w:rPr>
          <w:sz w:val="20"/>
          <w:szCs w:val="20"/>
        </w:rPr>
        <w:t xml:space="preserve"> atamaları </w:t>
      </w:r>
      <w:r w:rsidR="00D960A8" w:rsidRPr="005B6DAD">
        <w:rPr>
          <w:sz w:val="20"/>
          <w:szCs w:val="20"/>
          <w:u w:val="single"/>
        </w:rPr>
        <w:t xml:space="preserve">yapılmayacaktır. </w:t>
      </w:r>
    </w:p>
    <w:p w:rsidR="00DC06E8" w:rsidRPr="005B6DAD" w:rsidRDefault="00DC06E8" w:rsidP="001F2DBF">
      <w:pPr>
        <w:ind w:left="1881"/>
        <w:jc w:val="both"/>
        <w:rPr>
          <w:b/>
          <w:sz w:val="20"/>
          <w:szCs w:val="20"/>
          <w:u w:val="single"/>
        </w:rPr>
      </w:pPr>
    </w:p>
    <w:p w:rsidR="00D960A8" w:rsidRDefault="001F2DBF" w:rsidP="001F2DBF">
      <w:pPr>
        <w:ind w:left="1881"/>
        <w:jc w:val="both"/>
        <w:rPr>
          <w:sz w:val="20"/>
          <w:szCs w:val="20"/>
        </w:rPr>
      </w:pPr>
      <w:r w:rsidRPr="005B6DAD">
        <w:rPr>
          <w:sz w:val="20"/>
          <w:szCs w:val="20"/>
        </w:rPr>
        <w:t>b)</w:t>
      </w:r>
      <w:r w:rsidRPr="005B6DAD">
        <w:rPr>
          <w:b/>
          <w:sz w:val="20"/>
          <w:szCs w:val="20"/>
        </w:rPr>
        <w:t xml:space="preserve"> </w:t>
      </w:r>
      <w:r w:rsidR="00D960A8" w:rsidRPr="005B6DAD">
        <w:rPr>
          <w:sz w:val="20"/>
          <w:szCs w:val="20"/>
        </w:rPr>
        <w:t>Zorunlu çalışma yükümlüsü olup 4</w:t>
      </w:r>
      <w:proofErr w:type="gramStart"/>
      <w:r w:rsidR="00D960A8" w:rsidRPr="005B6DAD">
        <w:rPr>
          <w:sz w:val="20"/>
          <w:szCs w:val="20"/>
        </w:rPr>
        <w:t>.,</w:t>
      </w:r>
      <w:proofErr w:type="gramEnd"/>
      <w:r w:rsidR="00D960A8" w:rsidRPr="005B6DAD">
        <w:rPr>
          <w:sz w:val="20"/>
          <w:szCs w:val="20"/>
        </w:rPr>
        <w:t xml:space="preserve"> 5., 6. hizmet alanlarında görev yapan norm kadro fazlası durumundaki öğretmenler, istemeleri halinde 1., 2., 3. hizmet alanındaki eğitim kurumlarını tercih edebilecektir. Ancak yukarıdaki madde hükmü gereğince ilk yer değiştirme döneminde erteleme evrakı sunamamaları durumunda zorunlu hizmetlerini tamamlamak için atama isteğinde bulunmak durumunda kalacaklardır. </w:t>
      </w:r>
    </w:p>
    <w:p w:rsidR="001D4AEB" w:rsidRDefault="001D4AEB" w:rsidP="001F2DBF">
      <w:pPr>
        <w:ind w:left="1881"/>
        <w:jc w:val="both"/>
        <w:rPr>
          <w:sz w:val="20"/>
          <w:szCs w:val="20"/>
        </w:rPr>
      </w:pPr>
    </w:p>
    <w:p w:rsidR="001D4AEB" w:rsidRPr="00093147" w:rsidRDefault="00093147" w:rsidP="00093147">
      <w:pPr>
        <w:ind w:left="1881"/>
        <w:jc w:val="both"/>
        <w:rPr>
          <w:sz w:val="20"/>
          <w:szCs w:val="20"/>
        </w:rPr>
      </w:pPr>
      <w:r>
        <w:rPr>
          <w:sz w:val="20"/>
          <w:szCs w:val="20"/>
        </w:rPr>
        <w:t>Manisa İl Milli Eğitim Müdürlüğü</w:t>
      </w:r>
    </w:p>
    <w:p w:rsidR="00D960A8" w:rsidRPr="005B6DAD" w:rsidRDefault="00D960A8" w:rsidP="00D960A8">
      <w:pPr>
        <w:pStyle w:val="ListeParagraf"/>
        <w:rPr>
          <w:sz w:val="20"/>
          <w:szCs w:val="20"/>
          <w:u w:val="single"/>
        </w:rPr>
      </w:pPr>
    </w:p>
    <w:p w:rsidR="00D960A8" w:rsidRPr="005B6DAD" w:rsidRDefault="00D960A8" w:rsidP="001F2DBF">
      <w:pPr>
        <w:ind w:left="1437"/>
        <w:jc w:val="both"/>
        <w:rPr>
          <w:sz w:val="20"/>
          <w:szCs w:val="20"/>
          <w:u w:val="single"/>
        </w:rPr>
      </w:pPr>
    </w:p>
    <w:p w:rsidR="00E21FCA" w:rsidRPr="00E21FCA" w:rsidRDefault="00E21FCA" w:rsidP="00093147">
      <w:pPr>
        <w:jc w:val="both"/>
        <w:rPr>
          <w:sz w:val="22"/>
          <w:szCs w:val="22"/>
          <w:u w:val="single"/>
        </w:rPr>
      </w:pPr>
    </w:p>
    <w:p w:rsidR="00E21FCA" w:rsidRPr="00B25E9E" w:rsidRDefault="00E21FCA" w:rsidP="00E21FCA">
      <w:pPr>
        <w:ind w:left="1437"/>
        <w:jc w:val="both"/>
        <w:rPr>
          <w:sz w:val="22"/>
          <w:szCs w:val="22"/>
        </w:rPr>
      </w:pPr>
    </w:p>
    <w:p w:rsidR="00F2368B" w:rsidRDefault="00F2368B"/>
    <w:sectPr w:rsidR="00F2368B" w:rsidSect="0026156D">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567D"/>
    <w:multiLevelType w:val="hybridMultilevel"/>
    <w:tmpl w:val="9B28F1DE"/>
    <w:lvl w:ilvl="0" w:tplc="7F8491B6">
      <w:start w:val="1"/>
      <w:numFmt w:val="decimal"/>
      <w:lvlText w:val="%1."/>
      <w:lvlJc w:val="left"/>
      <w:pPr>
        <w:ind w:left="1800" w:hanging="360"/>
      </w:pPr>
      <w:rPr>
        <w:b/>
      </w:rPr>
    </w:lvl>
    <w:lvl w:ilvl="1" w:tplc="5D9A42F4">
      <w:start w:val="1"/>
      <w:numFmt w:val="lowerLetter"/>
      <w:lvlText w:val="%2."/>
      <w:lvlJc w:val="left"/>
      <w:pPr>
        <w:ind w:left="2520" w:hanging="360"/>
      </w:pPr>
      <w:rPr>
        <w:b/>
      </w:rPr>
    </w:lvl>
    <w:lvl w:ilvl="2" w:tplc="041F0017">
      <w:start w:val="1"/>
      <w:numFmt w:val="lowerLetter"/>
      <w:lvlText w:val="%3)"/>
      <w:lvlJc w:val="left"/>
      <w:pPr>
        <w:ind w:left="3240" w:hanging="180"/>
      </w:pPr>
      <w:rPr>
        <w:b/>
      </w:rPr>
    </w:lvl>
    <w:lvl w:ilvl="3" w:tplc="45CAB1DC">
      <w:start w:val="8"/>
      <w:numFmt w:val="upperRoman"/>
      <w:lvlText w:val="%4."/>
      <w:lvlJc w:val="left"/>
      <w:pPr>
        <w:ind w:left="4320" w:hanging="720"/>
      </w:pPr>
      <w:rPr>
        <w:rFonts w:hint="default"/>
      </w:r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1CCF65EB"/>
    <w:multiLevelType w:val="hybridMultilevel"/>
    <w:tmpl w:val="89866C4C"/>
    <w:lvl w:ilvl="0" w:tplc="7F8491B6">
      <w:start w:val="1"/>
      <w:numFmt w:val="decimal"/>
      <w:lvlText w:val="%1."/>
      <w:lvlJc w:val="left"/>
      <w:pPr>
        <w:ind w:left="1800" w:hanging="360"/>
      </w:pPr>
      <w:rPr>
        <w:b/>
      </w:rPr>
    </w:lvl>
    <w:lvl w:ilvl="1" w:tplc="5D9A42F4">
      <w:start w:val="1"/>
      <w:numFmt w:val="lowerLetter"/>
      <w:lvlText w:val="%2."/>
      <w:lvlJc w:val="left"/>
      <w:pPr>
        <w:ind w:left="2520" w:hanging="360"/>
      </w:pPr>
      <w:rPr>
        <w:b/>
      </w:rPr>
    </w:lvl>
    <w:lvl w:ilvl="2" w:tplc="041F0017">
      <w:start w:val="1"/>
      <w:numFmt w:val="lowerLetter"/>
      <w:lvlText w:val="%3)"/>
      <w:lvlJc w:val="left"/>
      <w:pPr>
        <w:ind w:left="3240" w:hanging="180"/>
      </w:pPr>
      <w:rPr>
        <w:b/>
      </w:rPr>
    </w:lvl>
    <w:lvl w:ilvl="3" w:tplc="45CAB1DC">
      <w:start w:val="8"/>
      <w:numFmt w:val="upperRoman"/>
      <w:lvlText w:val="%4."/>
      <w:lvlJc w:val="left"/>
      <w:pPr>
        <w:ind w:left="4320" w:hanging="720"/>
      </w:pPr>
      <w:rPr>
        <w:rFonts w:hint="default"/>
      </w:r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15:restartNumberingAfterBreak="0">
    <w:nsid w:val="296A143C"/>
    <w:multiLevelType w:val="hybridMultilevel"/>
    <w:tmpl w:val="89866C4C"/>
    <w:lvl w:ilvl="0" w:tplc="7F8491B6">
      <w:start w:val="1"/>
      <w:numFmt w:val="decimal"/>
      <w:lvlText w:val="%1."/>
      <w:lvlJc w:val="left"/>
      <w:pPr>
        <w:ind w:left="1800" w:hanging="360"/>
      </w:pPr>
      <w:rPr>
        <w:b/>
      </w:rPr>
    </w:lvl>
    <w:lvl w:ilvl="1" w:tplc="5D9A42F4">
      <w:start w:val="1"/>
      <w:numFmt w:val="lowerLetter"/>
      <w:lvlText w:val="%2."/>
      <w:lvlJc w:val="left"/>
      <w:pPr>
        <w:ind w:left="2520" w:hanging="360"/>
      </w:pPr>
      <w:rPr>
        <w:b/>
      </w:rPr>
    </w:lvl>
    <w:lvl w:ilvl="2" w:tplc="041F0017">
      <w:start w:val="1"/>
      <w:numFmt w:val="lowerLetter"/>
      <w:lvlText w:val="%3)"/>
      <w:lvlJc w:val="left"/>
      <w:pPr>
        <w:ind w:left="3240" w:hanging="180"/>
      </w:pPr>
      <w:rPr>
        <w:b/>
      </w:rPr>
    </w:lvl>
    <w:lvl w:ilvl="3" w:tplc="45CAB1DC">
      <w:start w:val="8"/>
      <w:numFmt w:val="upperRoman"/>
      <w:lvlText w:val="%4."/>
      <w:lvlJc w:val="left"/>
      <w:pPr>
        <w:ind w:left="4320" w:hanging="720"/>
      </w:pPr>
      <w:rPr>
        <w:rFonts w:hint="default"/>
      </w:r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15:restartNumberingAfterBreak="0">
    <w:nsid w:val="4DA042D4"/>
    <w:multiLevelType w:val="hybridMultilevel"/>
    <w:tmpl w:val="9B28F1DE"/>
    <w:lvl w:ilvl="0" w:tplc="7F8491B6">
      <w:start w:val="1"/>
      <w:numFmt w:val="decimal"/>
      <w:lvlText w:val="%1."/>
      <w:lvlJc w:val="left"/>
      <w:pPr>
        <w:ind w:left="1800" w:hanging="360"/>
      </w:pPr>
      <w:rPr>
        <w:b/>
      </w:rPr>
    </w:lvl>
    <w:lvl w:ilvl="1" w:tplc="5D9A42F4">
      <w:start w:val="1"/>
      <w:numFmt w:val="lowerLetter"/>
      <w:lvlText w:val="%2."/>
      <w:lvlJc w:val="left"/>
      <w:pPr>
        <w:ind w:left="2520" w:hanging="360"/>
      </w:pPr>
      <w:rPr>
        <w:b/>
      </w:rPr>
    </w:lvl>
    <w:lvl w:ilvl="2" w:tplc="041F0017">
      <w:start w:val="1"/>
      <w:numFmt w:val="lowerLetter"/>
      <w:lvlText w:val="%3)"/>
      <w:lvlJc w:val="left"/>
      <w:pPr>
        <w:ind w:left="3240" w:hanging="180"/>
      </w:pPr>
      <w:rPr>
        <w:b/>
      </w:rPr>
    </w:lvl>
    <w:lvl w:ilvl="3" w:tplc="45CAB1DC">
      <w:start w:val="8"/>
      <w:numFmt w:val="upperRoman"/>
      <w:lvlText w:val="%4."/>
      <w:lvlJc w:val="left"/>
      <w:pPr>
        <w:ind w:left="4320" w:hanging="720"/>
      </w:pPr>
      <w:rPr>
        <w:rFonts w:hint="default"/>
      </w:r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94"/>
    <w:rsid w:val="00093147"/>
    <w:rsid w:val="001A133A"/>
    <w:rsid w:val="001D4AEB"/>
    <w:rsid w:val="001F2DBF"/>
    <w:rsid w:val="001F6972"/>
    <w:rsid w:val="0026156D"/>
    <w:rsid w:val="002E3F6A"/>
    <w:rsid w:val="003629A9"/>
    <w:rsid w:val="00376471"/>
    <w:rsid w:val="005A0056"/>
    <w:rsid w:val="005B6DAD"/>
    <w:rsid w:val="007C7585"/>
    <w:rsid w:val="0087246A"/>
    <w:rsid w:val="00A1427A"/>
    <w:rsid w:val="00AB69E9"/>
    <w:rsid w:val="00D71094"/>
    <w:rsid w:val="00D960A8"/>
    <w:rsid w:val="00DC06E8"/>
    <w:rsid w:val="00E21FCA"/>
    <w:rsid w:val="00F2368B"/>
    <w:rsid w:val="00FA4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33E8-B648-486D-B450-A5F1119A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0056"/>
    <w:pPr>
      <w:ind w:left="720"/>
      <w:contextualSpacing/>
    </w:pPr>
  </w:style>
  <w:style w:type="character" w:styleId="Kpr">
    <w:name w:val="Hyperlink"/>
    <w:basedOn w:val="VarsaylanParagrafYazTipi"/>
    <w:uiPriority w:val="99"/>
    <w:unhideWhenUsed/>
    <w:rsid w:val="001F6972"/>
    <w:rPr>
      <w:color w:val="0563C1" w:themeColor="hyperlink"/>
      <w:u w:val="single"/>
    </w:rPr>
  </w:style>
  <w:style w:type="paragraph" w:styleId="BalonMetni">
    <w:name w:val="Balloon Text"/>
    <w:basedOn w:val="Normal"/>
    <w:link w:val="BalonMetniChar"/>
    <w:uiPriority w:val="99"/>
    <w:semiHidden/>
    <w:unhideWhenUsed/>
    <w:rsid w:val="001D4AE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AE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isa.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665</Words>
  <Characters>3796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BAYER</dc:creator>
  <cp:keywords/>
  <dc:description/>
  <cp:lastModifiedBy>Emel BAYER</cp:lastModifiedBy>
  <cp:revision>15</cp:revision>
  <cp:lastPrinted>2018-11-21T14:41:00Z</cp:lastPrinted>
  <dcterms:created xsi:type="dcterms:W3CDTF">2018-11-16T11:36:00Z</dcterms:created>
  <dcterms:modified xsi:type="dcterms:W3CDTF">2018-11-22T06:48:00Z</dcterms:modified>
</cp:coreProperties>
</file>